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B45" w:rsidRDefault="00681B45" w:rsidP="00681B45">
      <w:pPr>
        <w:pStyle w:val="a3"/>
        <w:ind w:left="225" w:right="225"/>
        <w:outlineLvl w:val="1"/>
        <w:rPr>
          <w:rFonts w:ascii="Verdana" w:hAnsi="Verdana"/>
          <w:b/>
          <w:bCs/>
          <w:color w:val="000000"/>
          <w:kern w:val="36"/>
          <w:sz w:val="39"/>
          <w:szCs w:val="39"/>
          <w:shd w:val="clear" w:color="auto" w:fill="FFFFFF"/>
        </w:rPr>
      </w:pPr>
      <w:bookmarkStart w:id="0" w:name="metkadoc4"/>
      <w:r>
        <w:rPr>
          <w:rFonts w:ascii="Verdana" w:hAnsi="Verdana"/>
          <w:b/>
          <w:bCs/>
          <w:color w:val="000000"/>
          <w:kern w:val="36"/>
          <w:sz w:val="39"/>
          <w:szCs w:val="39"/>
          <w:shd w:val="clear" w:color="auto" w:fill="FFFFFF"/>
        </w:rPr>
        <w:t>Психология дошкольника</w:t>
      </w:r>
    </w:p>
    <w:bookmarkEnd w:id="0"/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1. Предметная деятельность и игра в дошкольном возрасте.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2. Познавательные процессы дошкольника.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3. Развитие личности в дошкольном возрасте.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4. Готовность ребенка к обучению в школе.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1. Ведущим видом деятельности в дошкольном возрасте становится игра. Однако на протяжении всего возрастного периода игровая деятельность претерпевает существенные изменения.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Младшие дошкольники (3–4 года) в основном играют в одиночку.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Продолжительность игр, как правило, ограничивается 15–20 минутами, а сюжетом является воспроизведение действия тех взрослых, за которыми они наблюдают в повседневной жизни.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Средние дошкольники (4–5 лет) предпочитают уже совместные игры, в которых главным является имитация отношений между людьми.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Дети четко следят за соблюдением правил в выполнении ролей. Распространены тематические игры с большим количеством ролей.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Впервые начинают проявляться лидерские и организаторские способности.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среднем дошкольном возрасте активно развивается рисование. Характерен схематичный, рентгеновский рисунок, когда прорисовывается то, что внешне не просматривается, например, при изображении в профиль прорисовываются оба глаза.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Начинают вызывать активный интерес игры-соревнования, которые способствуют формированию у детей мотивов достижения успехов.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Старший дошкольник (5–7 лет) способен играть длительное время, даже в течение нескольких дней.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lastRenderedPageBreak/>
        <w:t>В играх большее внимание обращается на воспроизведение морально-этических норм.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Активно развивается конструирование, в процессе которого ребенок усваивает простейшие трудовые навыки, знакомится со свойствами предметов, развивает практическое мышление, учится пользоваться инструментами, предметами обихода.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Рисунок ребенка становится объемным, сюжетным.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Таким образом, на протяжении дошкольного детства последовательно развиваются и совершенствуются игры с предметами, сюжетно-ролевая игра, конструирование, рисование, домашний труд.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2. В дошкольном возрасте активно развивается сенсорная сфера. Ребенок совершенствуется в точности восприятия цвета, величины, формы, веса и т. д. Он способен заметить различие между разновысотными звуками, звуками, похожими по произношению, усвоить ритмический рисунок, определить положение предметов в пространстве, промежутки времени.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Восприятие ребенка-дошкольника будет более точным, если вызывается яркими раздражителями и сопровождается положительными эмоциями.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К старшему дошкольному возрасту резко возрастает осмысленность восприятия, т. е. представления об окружающем расширяются и углубляются.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Мышление дошкольника представлено тремя видами: наглядно-действенным, наглядно-образным, словесно-логическим. В начале дошкольного периода большинство задач ребенок решает с помощью практических действий.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К старшему дошкольному возрасту ведущее значение приобретает наглядно-образное мышление. На фоне его бурного развития начинает закладываться фундамент логического мышления, которое будет столь необходимым в период школьного обучения.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Внимание ребенка на протяжении всего дошкольного возраста продолжает оставаться непроизвольным, хотя и приобретает большую устойчивость и сосредоточенность.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lastRenderedPageBreak/>
        <w:t>Правда, чаще всего ребенок бывает сосредоточенным, если занимается интересной, захватывающей деятельностью.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К концу дошкольного периода ребенок способен сохранять устойчивое внимание при выполнении интеллектуальной деятельности: решении головоломок, отгадывании ребусов, шарад, загадок и т. п.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  <w:sz w:val="27"/>
          <w:szCs w:val="27"/>
        </w:rPr>
        <w:t>Память дошкольника имеет следующие особенности: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1) наиболее развита образная память, в том числе такая ее разновидность, как эйдетическая;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2) запоминание происходит лучше, если оно организовано в ходе игровой деятельности, характерно непроизвольное запоминание;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3) при постановке </w:t>
      </w:r>
      <w:proofErr w:type="spellStart"/>
      <w:r>
        <w:rPr>
          <w:rFonts w:ascii="Verdana" w:hAnsi="Verdana"/>
          <w:color w:val="000000"/>
          <w:sz w:val="27"/>
          <w:szCs w:val="27"/>
        </w:rPr>
        <w:t>мнемической</w:t>
      </w:r>
      <w:proofErr w:type="spellEnd"/>
      <w:r>
        <w:rPr>
          <w:rFonts w:ascii="Verdana" w:hAnsi="Verdana"/>
          <w:color w:val="000000"/>
          <w:sz w:val="27"/>
          <w:szCs w:val="27"/>
        </w:rPr>
        <w:t xml:space="preserve"> задачи запоминание происходит механически, т. е. путем повторения;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4) дошкольник с удовольствием слушает уже слышанное ранее, таким </w:t>
      </w:r>
      <w:proofErr w:type="gramStart"/>
      <w:r>
        <w:rPr>
          <w:rFonts w:ascii="Verdana" w:hAnsi="Verdana"/>
          <w:color w:val="000000"/>
          <w:sz w:val="27"/>
          <w:szCs w:val="27"/>
        </w:rPr>
        <w:t>образом</w:t>
      </w:r>
      <w:proofErr w:type="gramEnd"/>
      <w:r>
        <w:rPr>
          <w:rFonts w:ascii="Verdana" w:hAnsi="Verdana"/>
          <w:color w:val="000000"/>
          <w:sz w:val="27"/>
          <w:szCs w:val="27"/>
        </w:rPr>
        <w:t xml:space="preserve"> тренируя свою память;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5) хорошо развита эмоциональная память, большая впечатлительность ребенка приводит к тому, что мы сохраняем большое количество ярких образов детства.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b/>
          <w:bCs/>
          <w:color w:val="000000"/>
          <w:sz w:val="27"/>
          <w:szCs w:val="27"/>
        </w:rPr>
        <w:t>Рассмотрим особенности воображения дошкольника: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1) образы воображения легко возникают.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proofErr w:type="gramStart"/>
      <w:r>
        <w:rPr>
          <w:rFonts w:ascii="Verdana" w:hAnsi="Verdana"/>
          <w:color w:val="000000"/>
          <w:sz w:val="27"/>
          <w:szCs w:val="27"/>
        </w:rPr>
        <w:t>2) «продукты» фантазии отличаются противоречивостью: с одной стороны, ребенок «страшный» реалист («Так не бывает»), с другой – большой фантазер;</w:t>
      </w:r>
      <w:proofErr w:type="gramEnd"/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3) образы воображения дошкольника отличаются яркостью, эмоциональностью, оригинальностью замыслов, хотя чаще всего эти замыслы отталкиваются </w:t>
      </w:r>
      <w:proofErr w:type="gramStart"/>
      <w:r>
        <w:rPr>
          <w:rFonts w:ascii="Verdana" w:hAnsi="Verdana"/>
          <w:color w:val="000000"/>
          <w:sz w:val="27"/>
          <w:szCs w:val="27"/>
        </w:rPr>
        <w:t>от</w:t>
      </w:r>
      <w:proofErr w:type="gramEnd"/>
      <w:r>
        <w:rPr>
          <w:rFonts w:ascii="Verdana" w:hAnsi="Verdana"/>
          <w:color w:val="000000"/>
          <w:sz w:val="27"/>
          <w:szCs w:val="27"/>
        </w:rPr>
        <w:t xml:space="preserve"> уже ранее известного (воссоздающее воображение);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4) часто фантазии ребенка направлены на будущее, хотя в этих образах он очень непостоянен.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В дошкольном возрасте продолжает активно совершенствоваться речь ребенка. Этому способствует игровая деятельность, по ходу </w:t>
      </w:r>
      <w:r>
        <w:rPr>
          <w:rFonts w:ascii="Verdana" w:hAnsi="Verdana"/>
          <w:color w:val="000000"/>
          <w:sz w:val="27"/>
          <w:szCs w:val="27"/>
        </w:rPr>
        <w:lastRenderedPageBreak/>
        <w:t>которой дети договариваются о правилах, распределяют роли и т. д.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Идет овладение нормами грамматики, склонениями и спряжениями, сложными предложениями, правилами употребления соединительных союзов, суффиксов и приставок.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качестве средства общения ребенок употребляет речь следующих видов: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1) ситуативную;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2) контекстную;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3) объяснительную.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Ситуативная речь часто бывает понятной лишь собеседнику, посторонним остается недоступной, в ней много словесных шаблонов, наречий, отсутствуют имена собственные, выпадает подлежащее.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По мере овладения ребенком более сложными видами деятельности, речь становится развернутой, включая пояснения ситуации.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Такая речь называется контекстной. В старшем дошкольном возрасте у ребенка складывается объяснительная речь, когда сохраняется последовательность изложения, выделяется главное.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дошкольном возрасте достаточно часто встречается и эгоцентрическая речь.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Это промежуточный вид между внешней и внутренней речью и выражается в комментировании своих действий вслух, ни к кому конкретно при этом не обращаясь.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Итак, в дошкольном возрасте возрастает произвольность действий и психических процессов ребенка, углубляются и расширяются знания об окружающем мире.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3. </w:t>
      </w:r>
      <w:r>
        <w:rPr>
          <w:rFonts w:ascii="Verdana" w:hAnsi="Verdana"/>
          <w:b/>
          <w:bCs/>
          <w:color w:val="000000"/>
          <w:sz w:val="27"/>
          <w:szCs w:val="27"/>
        </w:rPr>
        <w:t>Личностное развитие дошкольника включает</w:t>
      </w:r>
      <w:r>
        <w:rPr>
          <w:rFonts w:ascii="Verdana" w:hAnsi="Verdana"/>
          <w:color w:val="000000"/>
          <w:sz w:val="27"/>
          <w:szCs w:val="27"/>
        </w:rPr>
        <w:t>: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1) понимание окружающего мира и своего места в этом мире;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2) развитие эмоциональной и волевой сферы.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lastRenderedPageBreak/>
        <w:t>Отношение взрослого к ребенку во многом определяет становление его личности.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При этом важным становится соблюдение норм общественной морали. Дошкольник эти нормы может усваивать следующими способами: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1) подражая близким людям;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2) наблюдая за трудом взрослых;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3) слушая чтение рассказов, сказок, стихов;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4) подражая сверстникам, которые пользуются вниманием со стороны взрослых;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5) через средства массовой информации, прежде всего телевидение.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Младшие дошкольники усваивают культурно-гигиенические навыки, распорядок дня, правила обращения с игрушками, книгами; средние и старшие дошкольники – правила взаимоотношения с другими детьми.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дошкольном возрасте начинает активно формироваться самосознание ребенка, что проявляется в самооценке.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На начальном этапе ребенок учится оценивать персонажей сказок, рассказов, затем переносит эти оценки на реальных людей, и только к старшему дошкольному возрасту начинает складываться умение правильно оценивать себя.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На протяжении всего дошкольного возраста чувства сопровождают поведение ребенка.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proofErr w:type="gramStart"/>
      <w:r>
        <w:rPr>
          <w:rFonts w:ascii="Verdana" w:hAnsi="Verdana"/>
          <w:color w:val="000000"/>
          <w:sz w:val="27"/>
          <w:szCs w:val="27"/>
        </w:rPr>
        <w:t>Малыш еще не в состоянии полностью контролировать свои эмоциональные переживания, его настроение может быстро меняться на противоположное, однако с возрастом чувства приобретают большую глубину и устойчивость.</w:t>
      </w:r>
      <w:proofErr w:type="gramEnd"/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Повышается «разумность» чувств, что объясняется ускорением умственного развития.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Все чаще можно наблюдать проявление таких чувств, как чувство радости и гордости за выполненное дело, или противоположных – чувств огорчения и стыда, если дело не </w:t>
      </w:r>
      <w:r>
        <w:rPr>
          <w:rFonts w:ascii="Verdana" w:hAnsi="Verdana"/>
          <w:color w:val="000000"/>
          <w:sz w:val="27"/>
          <w:szCs w:val="27"/>
        </w:rPr>
        <w:lastRenderedPageBreak/>
        <w:t>выполнено, чувство комического (дети придумывают словесные перевертыши), чувство прекрасного.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К концу дошкольного возраста ребенку в некоторых случаях удается сдерживать бурные проявления чувств.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Он постепенно овладевает пониманием невербального языка эмоций.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Таким образом, личностное развитие ребенка в дошкольном возрасте происходит в результате активного взаимодействия с взрослыми людьми.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4. Подробнее остановимся на рассмотрении психологической готовности к обучению в школе, под которой понимается «необходимый и достаточный уровень психического развития ребенка для освоения школьной учебной программы в условиях обучения в коллективе сверстников»</w:t>
      </w:r>
      <w:r>
        <w:rPr>
          <w:rStyle w:val="apple-converted-space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b/>
          <w:bCs/>
          <w:color w:val="000000"/>
          <w:sz w:val="27"/>
          <w:szCs w:val="27"/>
        </w:rPr>
        <w:t>(</w:t>
      </w:r>
      <w:r>
        <w:rPr>
          <w:rFonts w:ascii="Verdana" w:hAnsi="Verdana"/>
          <w:b/>
          <w:bCs/>
          <w:i/>
          <w:iCs/>
          <w:color w:val="000000"/>
          <w:sz w:val="27"/>
          <w:szCs w:val="27"/>
        </w:rPr>
        <w:t>И. В. Дубровина</w:t>
      </w:r>
      <w:r>
        <w:rPr>
          <w:rFonts w:ascii="Verdana" w:hAnsi="Verdana"/>
          <w:color w:val="000000"/>
          <w:sz w:val="27"/>
          <w:szCs w:val="27"/>
        </w:rPr>
        <w:t>, 1997</w:t>
      </w:r>
      <w:r>
        <w:rPr>
          <w:rFonts w:ascii="Verdana" w:hAnsi="Verdana"/>
          <w:b/>
          <w:bCs/>
          <w:color w:val="000000"/>
          <w:sz w:val="27"/>
          <w:szCs w:val="27"/>
        </w:rPr>
        <w:t>)</w:t>
      </w:r>
      <w:r>
        <w:rPr>
          <w:rFonts w:ascii="Verdana" w:hAnsi="Verdana"/>
          <w:color w:val="000000"/>
          <w:sz w:val="27"/>
          <w:szCs w:val="27"/>
        </w:rPr>
        <w:t>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Иными словами, ребенок, находясь в группе сверстников, должен быть в состоянии усваивать школьный материал.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Существуют различные мнения на предмет выделения параметров психического развития ребенка.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b/>
          <w:bCs/>
          <w:i/>
          <w:iCs/>
          <w:color w:val="000000"/>
          <w:sz w:val="27"/>
          <w:szCs w:val="27"/>
        </w:rPr>
        <w:t xml:space="preserve">Л. И. </w:t>
      </w:r>
      <w:proofErr w:type="spellStart"/>
      <w:r>
        <w:rPr>
          <w:rFonts w:ascii="Verdana" w:hAnsi="Verdana"/>
          <w:b/>
          <w:bCs/>
          <w:i/>
          <w:iCs/>
          <w:color w:val="000000"/>
          <w:sz w:val="27"/>
          <w:szCs w:val="27"/>
        </w:rPr>
        <w:t>Божович</w:t>
      </w:r>
      <w:proofErr w:type="spellEnd"/>
      <w:r>
        <w:rPr>
          <w:rStyle w:val="apple-converted-space"/>
          <w:rFonts w:ascii="Verdana" w:hAnsi="Verdana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Verdana" w:hAnsi="Verdana"/>
          <w:color w:val="000000"/>
          <w:sz w:val="27"/>
          <w:szCs w:val="27"/>
        </w:rPr>
        <w:t>выделяла: уровень мотивационного развития, включающий познавательные и социальные (стремление занять определенную позицию в группе сверстников) мотивы учения; достаточный уровень развития произвольности и определенный уровень развития интеллектуальной сферы, при этом приоритет отдавался мотивационному развитию.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Готовность к школьному обучению предполагает </w:t>
      </w:r>
      <w:proofErr w:type="spellStart"/>
      <w:r>
        <w:rPr>
          <w:rFonts w:ascii="Verdana" w:hAnsi="Verdana"/>
          <w:color w:val="000000"/>
          <w:sz w:val="27"/>
          <w:szCs w:val="27"/>
        </w:rPr>
        <w:t>сформированность</w:t>
      </w:r>
      <w:proofErr w:type="spellEnd"/>
      <w:r>
        <w:rPr>
          <w:rFonts w:ascii="Verdana" w:hAnsi="Verdana"/>
          <w:color w:val="000000"/>
          <w:sz w:val="27"/>
          <w:szCs w:val="27"/>
        </w:rPr>
        <w:t xml:space="preserve"> «внутренней позиции школьника», что означает способность ребенка сознательно ставить и исполнять определенные намерения и цели.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Большинство исследователей одно из главных мест отводят произвольности.</w:t>
      </w:r>
      <w:r>
        <w:rPr>
          <w:rStyle w:val="apple-converted-space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b/>
          <w:bCs/>
          <w:i/>
          <w:iCs/>
          <w:color w:val="000000"/>
          <w:sz w:val="27"/>
          <w:szCs w:val="27"/>
        </w:rPr>
        <w:t xml:space="preserve">Д. Б. </w:t>
      </w:r>
      <w:proofErr w:type="spellStart"/>
      <w:r>
        <w:rPr>
          <w:rFonts w:ascii="Verdana" w:hAnsi="Verdana"/>
          <w:b/>
          <w:bCs/>
          <w:i/>
          <w:iCs/>
          <w:color w:val="000000"/>
          <w:sz w:val="27"/>
          <w:szCs w:val="27"/>
        </w:rPr>
        <w:t>Эльконин</w:t>
      </w:r>
      <w:proofErr w:type="spellEnd"/>
      <w:r>
        <w:rPr>
          <w:rStyle w:val="apple-converted-space"/>
          <w:rFonts w:ascii="Verdana" w:hAnsi="Verdana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Verdana" w:hAnsi="Verdana"/>
          <w:color w:val="000000"/>
          <w:sz w:val="27"/>
          <w:szCs w:val="27"/>
        </w:rPr>
        <w:t>выделял в качестве основных такие умения, как сознательное подчинение своих действий правилу, ориентировка на заданную систему требований, внимательное слушание говорящего и точное выполнение задания, предлагаемого в устной форме.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lastRenderedPageBreak/>
        <w:t>Указанные параметры и являются элементами развитой произвольности.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Для успешного обучения в школе также важна </w:t>
      </w:r>
      <w:proofErr w:type="spellStart"/>
      <w:r>
        <w:rPr>
          <w:rFonts w:ascii="Verdana" w:hAnsi="Verdana"/>
          <w:color w:val="000000"/>
          <w:sz w:val="27"/>
          <w:szCs w:val="27"/>
        </w:rPr>
        <w:t>сформированность</w:t>
      </w:r>
      <w:proofErr w:type="spellEnd"/>
      <w:r>
        <w:rPr>
          <w:rFonts w:ascii="Verdana" w:hAnsi="Verdana"/>
          <w:color w:val="000000"/>
          <w:sz w:val="27"/>
          <w:szCs w:val="27"/>
        </w:rPr>
        <w:t xml:space="preserve"> умения общаться </w:t>
      </w:r>
      <w:proofErr w:type="gramStart"/>
      <w:r>
        <w:rPr>
          <w:rFonts w:ascii="Verdana" w:hAnsi="Verdana"/>
          <w:color w:val="000000"/>
          <w:sz w:val="27"/>
          <w:szCs w:val="27"/>
        </w:rPr>
        <w:t>со</w:t>
      </w:r>
      <w:proofErr w:type="gramEnd"/>
      <w:r>
        <w:rPr>
          <w:rFonts w:ascii="Verdana" w:hAnsi="Verdana"/>
          <w:color w:val="000000"/>
          <w:sz w:val="27"/>
          <w:szCs w:val="27"/>
        </w:rPr>
        <w:t xml:space="preserve"> взрослыми и сверстниками, готовность к принятию новой социальной позиции: «позиции школьника».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Интеллектуальная готовность к школьному </w:t>
      </w:r>
      <w:proofErr w:type="gramStart"/>
      <w:r>
        <w:rPr>
          <w:rFonts w:ascii="Verdana" w:hAnsi="Verdana"/>
          <w:color w:val="000000"/>
          <w:sz w:val="27"/>
          <w:szCs w:val="27"/>
        </w:rPr>
        <w:t>обучению</w:t>
      </w:r>
      <w:proofErr w:type="gramEnd"/>
      <w:r>
        <w:rPr>
          <w:rFonts w:ascii="Verdana" w:hAnsi="Verdana"/>
          <w:color w:val="000000"/>
          <w:sz w:val="27"/>
          <w:szCs w:val="27"/>
        </w:rPr>
        <w:t xml:space="preserve"> прежде всего складывается не из суммы усвоенных знаний, а из уровня развития познавательных процессов, т. е. способности ребенка рассуждать, анализировать, сравнивать, делать выводы и т. д. При этом крайне важен хороший уровень речевого развития.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Обобщая вышеназванные подходы, можно выделить три аспекта готовности к школьному обучению: интеллектуальный, эмоциональный, социальный.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Интеллектуальный компонент выражается в уровне кругозора, определенном словарном запасе, уровне развития познавательных процессов (восприятия, памяти, внимания, мышления и воображения, речи) и умении выделять учебную задачу.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Эмоциональная готовность – это умение ребенка длительное время выполнять малопривлекательное задание, не отвлекаясь, снижение импульсивных реакций, способность ставить цель и достигать ее, несмотря на трудности.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Социальный компонент проявляется в возможности и желании общаться со сверстниками, подчиняться законам детской группы, в готовности принять статус ученика.</w:t>
      </w:r>
    </w:p>
    <w:p w:rsidR="00681B45" w:rsidRDefault="00681B45" w:rsidP="00681B45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Некоторые исследователи акцентируют внимание на мотивационной готовности, которая проявляется в ярко выраженной потребности в достижении успехов в учебе и общении, наличии адекватной (соответствующей истинному положению) самооценки, умеренно высоком уровне притязаний (стремлении достичь чего-либо). Итак, у психологически готового к обучению в школе ребенка должны быть сформированы все перечисленные выше компоненты.</w:t>
      </w:r>
    </w:p>
    <w:p w:rsidR="00967E34" w:rsidRDefault="00967E34">
      <w:bookmarkStart w:id="1" w:name="_GoBack"/>
      <w:bookmarkEnd w:id="1"/>
    </w:p>
    <w:sectPr w:rsidR="0096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448"/>
    <w:rsid w:val="00681B45"/>
    <w:rsid w:val="00967E34"/>
    <w:rsid w:val="00DE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1B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1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1624</Words>
  <Characters>9260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dcterms:created xsi:type="dcterms:W3CDTF">2015-02-03T18:45:00Z</dcterms:created>
  <dcterms:modified xsi:type="dcterms:W3CDTF">2015-02-03T18:45:00Z</dcterms:modified>
</cp:coreProperties>
</file>